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FA5" w:rsidRDefault="002F6AC4" w:rsidP="002F6AC4">
      <w:pPr>
        <w:jc w:val="center"/>
        <w:rPr>
          <w:b/>
          <w:bCs/>
          <w:sz w:val="30"/>
          <w:szCs w:val="30"/>
        </w:rPr>
      </w:pPr>
      <w:r>
        <w:rPr>
          <w:b/>
          <w:bCs/>
          <w:sz w:val="30"/>
          <w:szCs w:val="30"/>
        </w:rPr>
        <w:t>蛋白质下游纯化技术介绍</w:t>
      </w:r>
    </w:p>
    <w:p w:rsidR="002F6AC4" w:rsidRDefault="002F6AC4" w:rsidP="002F6AC4">
      <w:pPr>
        <w:rPr>
          <w:b/>
          <w:bCs/>
          <w:sz w:val="30"/>
          <w:szCs w:val="30"/>
        </w:rPr>
      </w:pPr>
    </w:p>
    <w:p w:rsidR="002F6AC4" w:rsidRPr="002F6AC4" w:rsidRDefault="002F6AC4" w:rsidP="002F6AC4">
      <w:pPr>
        <w:widowControl/>
        <w:spacing w:before="100" w:beforeAutospacing="1" w:after="100" w:afterAutospacing="1" w:line="330" w:lineRule="atLeast"/>
        <w:jc w:val="left"/>
        <w:rPr>
          <w:rFonts w:ascii="宋体" w:eastAsia="宋体" w:hAnsi="宋体" w:cs="宋体"/>
          <w:kern w:val="0"/>
          <w:szCs w:val="21"/>
        </w:rPr>
      </w:pPr>
      <w:r w:rsidRPr="002F6AC4">
        <w:rPr>
          <w:rFonts w:ascii="宋体" w:eastAsia="宋体" w:hAnsi="宋体" w:cs="宋体"/>
          <w:kern w:val="0"/>
          <w:szCs w:val="21"/>
        </w:rPr>
        <w:t>一般而言，上游指基因克隆、细胞培养等目的产物表达工序，下游指从表达有目的产物的复杂的混合液中分离纯化得到符合要求的目的产物的一系列步骤。美、日、欧等发达国家生物技术产品工业化的实践证明：生物技术产品的产业化高度依赖于基因工程下游工序技术及设备的进步。</w:t>
      </w:r>
      <w:r w:rsidRPr="002F6AC4">
        <w:rPr>
          <w:rFonts w:ascii="宋体" w:eastAsia="宋体" w:hAnsi="宋体" w:cs="宋体"/>
          <w:kern w:val="0"/>
          <w:szCs w:val="21"/>
        </w:rPr>
        <w:br/>
        <w:t>一、纯化工艺常用衔接技术：</w:t>
      </w:r>
      <w:r w:rsidRPr="002F6AC4">
        <w:rPr>
          <w:rFonts w:ascii="宋体" w:eastAsia="宋体" w:hAnsi="宋体" w:cs="宋体"/>
          <w:kern w:val="0"/>
          <w:szCs w:val="21"/>
        </w:rPr>
        <w:br/>
        <w:t>1、盐析：常采用硫酸铵、硫酸钠盐析，获得的盐析沉淀物在低温冰箱(&lt;-20℃)中可以长期保存。</w:t>
      </w:r>
      <w:r w:rsidRPr="002F6AC4">
        <w:rPr>
          <w:rFonts w:ascii="宋体" w:eastAsia="宋体" w:hAnsi="宋体" w:cs="宋体"/>
          <w:kern w:val="0"/>
          <w:szCs w:val="21"/>
        </w:rPr>
        <w:br/>
        <w:t>2、等电点沉淀：根据蛋白质、多肽在等电点时溶解度最小的特点进行。</w:t>
      </w:r>
      <w:r w:rsidRPr="002F6AC4">
        <w:rPr>
          <w:rFonts w:ascii="宋体" w:eastAsia="宋体" w:hAnsi="宋体" w:cs="宋体"/>
          <w:kern w:val="0"/>
          <w:szCs w:val="21"/>
        </w:rPr>
        <w:br/>
        <w:t>3、有机溶剂沉淀：采用冷的丙酮、乙醇沉淀蛋白质。例如人血浆蛋白的乙醇分级沉淀。</w:t>
      </w:r>
      <w:r w:rsidRPr="002F6AC4">
        <w:rPr>
          <w:rFonts w:ascii="宋体" w:eastAsia="宋体" w:hAnsi="宋体" w:cs="宋体"/>
          <w:kern w:val="0"/>
          <w:szCs w:val="21"/>
        </w:rPr>
        <w:br/>
        <w:t>4、透析：根据目的蛋白质、多肽的分子量，选取适宜的透析袋进行透析，可以起到更换缓冲液以及去除一些低分子杂质的目的。</w:t>
      </w:r>
      <w:r w:rsidRPr="002F6AC4">
        <w:rPr>
          <w:rFonts w:ascii="宋体" w:eastAsia="宋体" w:hAnsi="宋体" w:cs="宋体"/>
          <w:kern w:val="0"/>
          <w:szCs w:val="21"/>
        </w:rPr>
        <w:br/>
        <w:t>5、超滤：根据目的蛋白质、多肽的分子量，选取适宜截留分子量(MWcutoff)的超滤膜进行超滤。</w:t>
      </w:r>
      <w:r w:rsidRPr="002F6AC4">
        <w:rPr>
          <w:rFonts w:ascii="宋体" w:eastAsia="宋体" w:hAnsi="宋体" w:cs="宋体"/>
          <w:kern w:val="0"/>
          <w:szCs w:val="21"/>
        </w:rPr>
        <w:br/>
        <w:t>6、真空冷冻干燥：利用在低温和高真空条件下，冰不经融化为液态水而直接升华为水蒸气的原理。可以很好地浓缩样品和保存蛋白质、多肽的生物活性。</w:t>
      </w:r>
      <w:r w:rsidRPr="002F6AC4">
        <w:rPr>
          <w:rFonts w:ascii="宋体" w:eastAsia="宋体" w:hAnsi="宋体" w:cs="宋体"/>
          <w:kern w:val="0"/>
          <w:szCs w:val="21"/>
        </w:rPr>
        <w:br/>
        <w:t>7、变性沉淀：根据目的蛋白质、多肽对于温度或者酸碱性的耐受性，在较高的温度或者较极端的pH条件下处理样品，使杂质去除的方法。例如胸腺肽制备中使用的热变性(~80℃)去除杂蛋白。如果目的蛋白、多肽本身热稳定性、酸碱稳定性不高则不宜采用。</w:t>
      </w:r>
      <w:r w:rsidRPr="002F6AC4">
        <w:rPr>
          <w:rFonts w:ascii="宋体" w:eastAsia="宋体" w:hAnsi="宋体" w:cs="宋体"/>
          <w:kern w:val="0"/>
          <w:szCs w:val="21"/>
        </w:rPr>
        <w:br/>
        <w:t>8、离心沉淀：利用离心沉降力将不溶性颗粒物与溶液分离的技术，常采用高速冷冻离心机进行。</w:t>
      </w:r>
      <w:r w:rsidRPr="002F6AC4">
        <w:rPr>
          <w:rFonts w:ascii="宋体" w:eastAsia="宋体" w:hAnsi="宋体" w:cs="宋体"/>
          <w:kern w:val="0"/>
          <w:szCs w:val="21"/>
        </w:rPr>
        <w:br/>
        <w:t>9、脱盐：透析、超滤可用于进行脱盐，Sephadex G25、G50常用于蛋白质脱盐。</w:t>
      </w:r>
      <w:r w:rsidRPr="002F6AC4">
        <w:rPr>
          <w:rFonts w:ascii="宋体" w:eastAsia="宋体" w:hAnsi="宋体" w:cs="宋体"/>
          <w:kern w:val="0"/>
          <w:szCs w:val="21"/>
        </w:rPr>
        <w:br/>
        <w:t>10、过滤：澄清过滤、除菌过滤(0.22微米膜过滤)、超滤(1000~300000道尔顿)</w:t>
      </w:r>
      <w:r w:rsidRPr="002F6AC4">
        <w:rPr>
          <w:rFonts w:ascii="宋体" w:eastAsia="宋体" w:hAnsi="宋体" w:cs="宋体"/>
          <w:kern w:val="0"/>
          <w:szCs w:val="21"/>
        </w:rPr>
        <w:br/>
        <w:t>二、蛋白质、多肽液相色谱纯化方法简介</w:t>
      </w:r>
      <w:r w:rsidRPr="002F6AC4">
        <w:rPr>
          <w:rFonts w:ascii="宋体" w:eastAsia="宋体" w:hAnsi="宋体" w:cs="宋体"/>
          <w:kern w:val="0"/>
          <w:szCs w:val="21"/>
        </w:rPr>
        <w:br/>
        <w:t>chromatography,色谱，层析</w:t>
      </w:r>
      <w:r w:rsidRPr="002F6AC4">
        <w:rPr>
          <w:rFonts w:ascii="宋体" w:eastAsia="宋体" w:hAnsi="宋体" w:cs="宋体"/>
          <w:kern w:val="0"/>
          <w:szCs w:val="21"/>
        </w:rPr>
        <w:br/>
        <w:t>常用的液相色谱纯化方法及其原理：</w:t>
      </w:r>
      <w:r w:rsidRPr="002F6AC4">
        <w:rPr>
          <w:rFonts w:ascii="宋体" w:eastAsia="宋体" w:hAnsi="宋体" w:cs="宋体"/>
          <w:kern w:val="0"/>
          <w:szCs w:val="21"/>
        </w:rPr>
        <w:br/>
        <w:t>方法　　　　　 　　　分离原理 　　　　基于</w:t>
      </w:r>
      <w:r w:rsidRPr="002F6AC4">
        <w:rPr>
          <w:rFonts w:ascii="宋体" w:eastAsia="宋体" w:hAnsi="宋体" w:cs="宋体"/>
          <w:kern w:val="0"/>
          <w:szCs w:val="21"/>
        </w:rPr>
        <w:br/>
        <w:t>凝胶过滤(GF) 　　分子大小/形状　 分子形态</w:t>
      </w:r>
      <w:r w:rsidRPr="002F6AC4">
        <w:rPr>
          <w:rFonts w:ascii="宋体" w:eastAsia="宋体" w:hAnsi="宋体" w:cs="宋体"/>
          <w:kern w:val="0"/>
          <w:szCs w:val="21"/>
        </w:rPr>
        <w:br/>
        <w:t>离子交换色谱(IEX) 分子所带电荷 Asp、Glu、Lys、Arg、His等带电氨基酸</w:t>
      </w:r>
      <w:r w:rsidRPr="002F6AC4">
        <w:rPr>
          <w:rFonts w:ascii="宋体" w:eastAsia="宋体" w:hAnsi="宋体" w:cs="宋体"/>
          <w:kern w:val="0"/>
          <w:szCs w:val="21"/>
        </w:rPr>
        <w:br/>
        <w:t>疏水作用色谱(HIC) 表面疏水性 Trp、Phe、Ile、Leu、Tyr、Pro、Met、Val、Ala等疏水性氨基酸</w:t>
      </w:r>
      <w:r w:rsidRPr="002F6AC4">
        <w:rPr>
          <w:rFonts w:ascii="宋体" w:eastAsia="宋体" w:hAnsi="宋体" w:cs="宋体"/>
          <w:kern w:val="0"/>
          <w:szCs w:val="21"/>
        </w:rPr>
        <w:br/>
        <w:t>反相色谱(RPC) 　　表面疏水性 Trp、Phe、Ile、Leu、Tyr、Pro、Met、Val、Ala等疏水性氨基酸</w:t>
      </w:r>
      <w:r w:rsidRPr="002F6AC4">
        <w:rPr>
          <w:rFonts w:ascii="宋体" w:eastAsia="宋体" w:hAnsi="宋体" w:cs="宋体"/>
          <w:kern w:val="0"/>
          <w:szCs w:val="21"/>
        </w:rPr>
        <w:br/>
        <w:t>金属螯合色谱(IMAC) 分子与金属形成配位键 His、Trp、Cys</w:t>
      </w:r>
      <w:r w:rsidRPr="002F6AC4">
        <w:rPr>
          <w:rFonts w:ascii="宋体" w:eastAsia="宋体" w:hAnsi="宋体" w:cs="宋体"/>
          <w:kern w:val="0"/>
          <w:szCs w:val="21"/>
        </w:rPr>
        <w:br/>
        <w:t>亲和色谱 　　　　　特异生物识别作用 抗原-抗体，酶-底物，酶-抑制剂等</w:t>
      </w:r>
      <w:r w:rsidRPr="002F6AC4">
        <w:rPr>
          <w:rFonts w:ascii="宋体" w:eastAsia="宋体" w:hAnsi="宋体" w:cs="宋体"/>
          <w:kern w:val="0"/>
          <w:szCs w:val="21"/>
        </w:rPr>
        <w:br/>
        <w:t>共价结合色谱 　　　共价结合 巯基(Cys)</w:t>
      </w:r>
      <w:r w:rsidRPr="002F6AC4">
        <w:rPr>
          <w:rFonts w:ascii="宋体" w:eastAsia="宋体" w:hAnsi="宋体" w:cs="宋体"/>
          <w:kern w:val="0"/>
          <w:szCs w:val="21"/>
        </w:rPr>
        <w:br/>
        <w:t>1、纯化的一般目标和方法</w:t>
      </w:r>
      <w:r w:rsidRPr="002F6AC4">
        <w:rPr>
          <w:rFonts w:ascii="宋体" w:eastAsia="宋体" w:hAnsi="宋体" w:cs="宋体"/>
          <w:kern w:val="0"/>
          <w:szCs w:val="21"/>
        </w:rPr>
        <w:br/>
        <w:t>首先，自然来源或者重组表达的蛋白质经过一些粗提的步骤(例如：匀浆、离心、硫酸铵沉</w:t>
      </w:r>
      <w:r w:rsidRPr="002F6AC4">
        <w:rPr>
          <w:rFonts w:ascii="宋体" w:eastAsia="宋体" w:hAnsi="宋体" w:cs="宋体"/>
          <w:kern w:val="0"/>
          <w:szCs w:val="21"/>
        </w:rPr>
        <w:lastRenderedPageBreak/>
        <w:t>淀等)成为稳定的可以用于色谱分离的样品。</w:t>
      </w:r>
      <w:r w:rsidRPr="002F6AC4">
        <w:rPr>
          <w:rFonts w:ascii="宋体" w:eastAsia="宋体" w:hAnsi="宋体" w:cs="宋体"/>
          <w:kern w:val="0"/>
          <w:szCs w:val="21"/>
        </w:rPr>
        <w:br/>
        <w:t>然后进行捕获色谱(capture chromatography)，主要目标是浓缩和去除大量的容易去除的杂质，此步最关心的是流速和载量，常采用高载量、快流速凝胶。</w:t>
      </w:r>
      <w:r w:rsidRPr="002F6AC4">
        <w:rPr>
          <w:rFonts w:ascii="宋体" w:eastAsia="宋体" w:hAnsi="宋体" w:cs="宋体"/>
          <w:kern w:val="0"/>
          <w:szCs w:val="21"/>
        </w:rPr>
        <w:br/>
        <w:t>经过浓缩的部分纯化的样品进行中级色谱(intermediate chromatography)，目的是去除较难去除的杂质，此步最关心的是分辨率，常采用高分辨率的细颗粒凝胶。</w:t>
      </w:r>
      <w:r w:rsidRPr="002F6AC4">
        <w:rPr>
          <w:rFonts w:ascii="宋体" w:eastAsia="宋体" w:hAnsi="宋体" w:cs="宋体"/>
          <w:kern w:val="0"/>
          <w:szCs w:val="21"/>
        </w:rPr>
        <w:br/>
        <w:t>最后为了得到符合要求的最终产品，去除残存的杂质以及目的蛋白的多聚物或者降解片断，进行精制色谱(polishing chromatography)，常采用具有高分辨率的凝胶过滤凝胶进行凝胶过滤色谱。</w:t>
      </w:r>
      <w:r w:rsidRPr="002F6AC4">
        <w:rPr>
          <w:rFonts w:ascii="宋体" w:eastAsia="宋体" w:hAnsi="宋体" w:cs="宋体"/>
          <w:kern w:val="0"/>
          <w:szCs w:val="21"/>
        </w:rPr>
        <w:br/>
        <w:t>2、纯化前的准备工作</w:t>
      </w:r>
      <w:r w:rsidRPr="002F6AC4">
        <w:rPr>
          <w:rFonts w:ascii="宋体" w:eastAsia="宋体" w:hAnsi="宋体" w:cs="宋体"/>
          <w:kern w:val="0"/>
          <w:szCs w:val="21"/>
        </w:rPr>
        <w:br/>
        <w:t>(1)样品稳定性试验</w:t>
      </w:r>
      <w:r w:rsidRPr="002F6AC4">
        <w:rPr>
          <w:rFonts w:ascii="宋体" w:eastAsia="宋体" w:hAnsi="宋体" w:cs="宋体"/>
          <w:kern w:val="0"/>
          <w:szCs w:val="21"/>
        </w:rPr>
        <w:br/>
        <w:t>a、测定样品在pH 2-9的稳定性；</w:t>
      </w:r>
      <w:r w:rsidRPr="002F6AC4">
        <w:rPr>
          <w:rFonts w:ascii="宋体" w:eastAsia="宋体" w:hAnsi="宋体" w:cs="宋体"/>
          <w:kern w:val="0"/>
          <w:szCs w:val="21"/>
        </w:rPr>
        <w:br/>
        <w:t>b、测定样品在0-4 mol/L NaCl及0-2 mol/L 硫酸铵中的稳定性；</w:t>
      </w:r>
      <w:r w:rsidRPr="002F6AC4">
        <w:rPr>
          <w:rFonts w:ascii="宋体" w:eastAsia="宋体" w:hAnsi="宋体" w:cs="宋体"/>
          <w:kern w:val="0"/>
          <w:szCs w:val="21"/>
        </w:rPr>
        <w:br/>
        <w:t>c、测定样品在0-50%乙醇、甲醇中的稳定性；</w:t>
      </w:r>
      <w:r w:rsidRPr="002F6AC4">
        <w:rPr>
          <w:rFonts w:ascii="宋体" w:eastAsia="宋体" w:hAnsi="宋体" w:cs="宋体"/>
          <w:kern w:val="0"/>
          <w:szCs w:val="21"/>
        </w:rPr>
        <w:br/>
        <w:t>d、测定样品在4-40℃的稳定性；</w:t>
      </w:r>
      <w:r w:rsidRPr="002F6AC4">
        <w:rPr>
          <w:rFonts w:ascii="宋体" w:eastAsia="宋体" w:hAnsi="宋体" w:cs="宋体"/>
          <w:kern w:val="0"/>
          <w:szCs w:val="21"/>
        </w:rPr>
        <w:br/>
        <w:t>e、室温下静置过夜，测定对蛋白水解酶的稳定性。</w:t>
      </w:r>
      <w:r w:rsidRPr="002F6AC4">
        <w:rPr>
          <w:rFonts w:ascii="宋体" w:eastAsia="宋体" w:hAnsi="宋体" w:cs="宋体"/>
          <w:kern w:val="0"/>
          <w:szCs w:val="21"/>
        </w:rPr>
        <w:br/>
        <w:t>(2)样品预处理</w:t>
      </w:r>
      <w:r w:rsidRPr="002F6AC4">
        <w:rPr>
          <w:rFonts w:ascii="宋体" w:eastAsia="宋体" w:hAnsi="宋体" w:cs="宋体"/>
          <w:kern w:val="0"/>
          <w:szCs w:val="21"/>
        </w:rPr>
        <w:br/>
        <w:t>a、去除样品中颗粒物(0.45-0.22微米膜过滤或者10000 g离心15分钟)</w:t>
      </w:r>
      <w:r w:rsidRPr="002F6AC4">
        <w:rPr>
          <w:rFonts w:ascii="宋体" w:eastAsia="宋体" w:hAnsi="宋体" w:cs="宋体"/>
          <w:kern w:val="0"/>
          <w:szCs w:val="21"/>
        </w:rPr>
        <w:br/>
        <w:t>b、去除样品中脂类( 10000 g离心15分钟或有机溶剂抽提)</w:t>
      </w:r>
      <w:r w:rsidRPr="002F6AC4">
        <w:rPr>
          <w:rFonts w:ascii="宋体" w:eastAsia="宋体" w:hAnsi="宋体" w:cs="宋体"/>
          <w:kern w:val="0"/>
          <w:szCs w:val="21"/>
        </w:rPr>
        <w:br/>
        <w:t>c、去除样品中核酸(加入核酸酶消化或者使核酸沉淀)</w:t>
      </w:r>
      <w:r w:rsidRPr="002F6AC4">
        <w:rPr>
          <w:rFonts w:ascii="宋体" w:eastAsia="宋体" w:hAnsi="宋体" w:cs="宋体"/>
          <w:kern w:val="0"/>
          <w:szCs w:val="21"/>
        </w:rPr>
        <w:br/>
        <w:t>d、抑制样品中蛋白水解酶(加入蛋白酶抑制剂、低温下快速第一步分离或在蛋白酶缺陷宿主中表达重组蛋白)</w:t>
      </w:r>
      <w:r w:rsidRPr="002F6AC4">
        <w:rPr>
          <w:rFonts w:ascii="宋体" w:eastAsia="宋体" w:hAnsi="宋体" w:cs="宋体"/>
          <w:kern w:val="0"/>
          <w:szCs w:val="21"/>
        </w:rPr>
        <w:br/>
        <w:t>样品中有害杂质及去除办法：</w:t>
      </w:r>
      <w:r w:rsidRPr="002F6AC4">
        <w:rPr>
          <w:rFonts w:ascii="宋体" w:eastAsia="宋体" w:hAnsi="宋体" w:cs="宋体"/>
          <w:kern w:val="0"/>
          <w:szCs w:val="21"/>
        </w:rPr>
        <w:br/>
        <w:t>杂质　　　　　　 害处 　　　　　　　　预防措施</w:t>
      </w:r>
      <w:r w:rsidRPr="002F6AC4">
        <w:rPr>
          <w:rFonts w:ascii="宋体" w:eastAsia="宋体" w:hAnsi="宋体" w:cs="宋体"/>
          <w:kern w:val="0"/>
          <w:szCs w:val="21"/>
        </w:rPr>
        <w:br/>
        <w:t>颗粒物 　堵塞柱子，增大反压力 0.45-0.22微米膜过滤；10000g离心10-15分钟；细胞匀浆，4000-5000g离心30分钟。</w:t>
      </w:r>
      <w:r w:rsidRPr="002F6AC4">
        <w:rPr>
          <w:rFonts w:ascii="宋体" w:eastAsia="宋体" w:hAnsi="宋体" w:cs="宋体"/>
          <w:kern w:val="0"/>
          <w:szCs w:val="21"/>
        </w:rPr>
        <w:br/>
        <w:t>脂类　　 封闭介质配基、导致沉淀、导致非特异吸附 10000 g离心10-15分钟；若目标分子稳定，用有机溶剂抽提</w:t>
      </w:r>
      <w:r w:rsidRPr="002F6AC4">
        <w:rPr>
          <w:rFonts w:ascii="宋体" w:eastAsia="宋体" w:hAnsi="宋体" w:cs="宋体"/>
          <w:kern w:val="0"/>
          <w:szCs w:val="21"/>
        </w:rPr>
        <w:br/>
        <w:t>核酸　　 高粘度、封闭介质结合位点 加入核酸酶消化，或使核酸沉淀</w:t>
      </w:r>
      <w:r w:rsidRPr="002F6AC4">
        <w:rPr>
          <w:rFonts w:ascii="宋体" w:eastAsia="宋体" w:hAnsi="宋体" w:cs="宋体"/>
          <w:kern w:val="0"/>
          <w:szCs w:val="21"/>
        </w:rPr>
        <w:br/>
        <w:t>蛋白酶　 降解目的蛋白 加入蛋白酶抑制剂；用亲和色谱除去蛋白酶；快速进行第一步分离；低温下进行分离；在蛋白酶缺陷的宿主中表达重组蛋白</w:t>
      </w:r>
      <w:r w:rsidRPr="002F6AC4">
        <w:rPr>
          <w:rFonts w:ascii="宋体" w:eastAsia="宋体" w:hAnsi="宋体" w:cs="宋体"/>
          <w:kern w:val="0"/>
          <w:szCs w:val="21"/>
        </w:rPr>
        <w:br/>
        <w:t>由于不同的色谱方法的原理不同，其对样品的要求也不相同，所以必须在进行色谱之前，根据特定色谱方法的要求对样品进行进一步的处理。如下表所示：</w:t>
      </w:r>
    </w:p>
    <w:p w:rsidR="002F6AC4" w:rsidRPr="002F6AC4" w:rsidRDefault="002F6AC4" w:rsidP="002F6AC4">
      <w:pPr>
        <w:widowControl/>
        <w:spacing w:before="100" w:beforeAutospacing="1" w:after="100" w:afterAutospacing="1" w:line="330" w:lineRule="atLeast"/>
        <w:jc w:val="left"/>
        <w:rPr>
          <w:rFonts w:ascii="宋体" w:eastAsia="宋体" w:hAnsi="宋体" w:cs="宋体"/>
          <w:kern w:val="0"/>
          <w:szCs w:val="21"/>
        </w:rPr>
      </w:pPr>
      <w:r w:rsidRPr="002F6AC4">
        <w:rPr>
          <w:rFonts w:ascii="宋体" w:eastAsia="宋体" w:hAnsi="宋体" w:cs="宋体"/>
          <w:kern w:val="0"/>
          <w:szCs w:val="21"/>
        </w:rPr>
        <w:t>不同色谱方法对于样品的要求：</w:t>
      </w:r>
      <w:r w:rsidRPr="002F6AC4">
        <w:rPr>
          <w:rFonts w:ascii="宋体" w:eastAsia="宋体" w:hAnsi="宋体" w:cs="宋体"/>
          <w:kern w:val="0"/>
          <w:szCs w:val="21"/>
        </w:rPr>
        <w:br/>
        <w:t>样品参数　　 离子交换色谱 　　　疏水作用色谱 　　　　　　凝胶过滤色谱</w:t>
      </w:r>
      <w:r w:rsidRPr="002F6AC4">
        <w:rPr>
          <w:rFonts w:ascii="宋体" w:eastAsia="宋体" w:hAnsi="宋体" w:cs="宋体"/>
          <w:kern w:val="0"/>
          <w:szCs w:val="21"/>
        </w:rPr>
        <w:br/>
        <w:t>样品体积 　　无限制　　　　　　　 无限制 　　　　　　　一般柱体积的1-5%</w:t>
      </w:r>
      <w:r w:rsidRPr="002F6AC4">
        <w:rPr>
          <w:rFonts w:ascii="宋体" w:eastAsia="宋体" w:hAnsi="宋体" w:cs="宋体"/>
          <w:kern w:val="0"/>
          <w:szCs w:val="21"/>
        </w:rPr>
        <w:br/>
        <w:t>样品量　 最大理论载量的10-20% 　最大理论载量的10-20% 　仅受到样品粘度限制</w:t>
      </w:r>
      <w:r w:rsidRPr="002F6AC4">
        <w:rPr>
          <w:rFonts w:ascii="宋体" w:eastAsia="宋体" w:hAnsi="宋体" w:cs="宋体"/>
          <w:kern w:val="0"/>
          <w:szCs w:val="21"/>
        </w:rPr>
        <w:br/>
        <w:t>样品粘度 　　约&lt;50mg/ml 　　　　　约&lt;50mg/ml 　　　　　约&lt;50-100mg/ml</w:t>
      </w:r>
      <w:r w:rsidRPr="002F6AC4">
        <w:rPr>
          <w:rFonts w:ascii="宋体" w:eastAsia="宋体" w:hAnsi="宋体" w:cs="宋体"/>
          <w:kern w:val="0"/>
          <w:szCs w:val="21"/>
        </w:rPr>
        <w:br/>
        <w:t>pH值/盐浓度 同平衡缓冲液(低盐) 同平衡缓冲液(高盐) 仅受介质与样品稳定性限制</w:t>
      </w:r>
      <w:r w:rsidRPr="002F6AC4">
        <w:rPr>
          <w:rFonts w:ascii="宋体" w:eastAsia="宋体" w:hAnsi="宋体" w:cs="宋体"/>
          <w:kern w:val="0"/>
          <w:szCs w:val="21"/>
        </w:rPr>
        <w:br/>
        <w:t>有机溶剂 　为减少非特异吸附，可加入有机溶剂(&lt;30%) 分离后，可用有机溶剂进行清洗 仅受介质与样品稳定性限制</w:t>
      </w:r>
      <w:r w:rsidRPr="002F6AC4">
        <w:rPr>
          <w:rFonts w:ascii="宋体" w:eastAsia="宋体" w:hAnsi="宋体" w:cs="宋体"/>
          <w:kern w:val="0"/>
          <w:szCs w:val="21"/>
        </w:rPr>
        <w:br/>
        <w:t>(3)样品的保存条件：</w:t>
      </w:r>
      <w:r w:rsidRPr="002F6AC4">
        <w:rPr>
          <w:rFonts w:ascii="宋体" w:eastAsia="宋体" w:hAnsi="宋体" w:cs="宋体"/>
          <w:kern w:val="0"/>
          <w:szCs w:val="21"/>
        </w:rPr>
        <w:br/>
      </w:r>
      <w:r w:rsidRPr="002F6AC4">
        <w:rPr>
          <w:rFonts w:ascii="宋体" w:eastAsia="宋体" w:hAnsi="宋体" w:cs="宋体"/>
          <w:kern w:val="0"/>
          <w:szCs w:val="21"/>
        </w:rPr>
        <w:lastRenderedPageBreak/>
        <w:t>短期储存(小于24小时)</w:t>
      </w:r>
      <w:r w:rsidRPr="002F6AC4">
        <w:rPr>
          <w:rFonts w:ascii="宋体" w:eastAsia="宋体" w:hAnsi="宋体" w:cs="宋体"/>
          <w:kern w:val="0"/>
          <w:szCs w:val="21"/>
        </w:rPr>
        <w:br/>
        <w:t>a、避免接近或超过样品的稳定极限防止蛋白质变性或沉淀</w:t>
      </w:r>
      <w:r w:rsidRPr="002F6AC4">
        <w:rPr>
          <w:rFonts w:ascii="宋体" w:eastAsia="宋体" w:hAnsi="宋体" w:cs="宋体"/>
          <w:kern w:val="0"/>
          <w:szCs w:val="21"/>
        </w:rPr>
        <w:br/>
        <w:t>b、在密闭容器中冰箱冷藏</w:t>
      </w:r>
      <w:r w:rsidRPr="002F6AC4">
        <w:rPr>
          <w:rFonts w:ascii="宋体" w:eastAsia="宋体" w:hAnsi="宋体" w:cs="宋体"/>
          <w:kern w:val="0"/>
          <w:szCs w:val="21"/>
        </w:rPr>
        <w:br/>
        <w:t>较长期储存(数天)</w:t>
      </w:r>
      <w:r w:rsidRPr="002F6AC4">
        <w:rPr>
          <w:rFonts w:ascii="宋体" w:eastAsia="宋体" w:hAnsi="宋体" w:cs="宋体"/>
          <w:kern w:val="0"/>
          <w:szCs w:val="21"/>
        </w:rPr>
        <w:br/>
        <w:t>a、b、同上</w:t>
      </w:r>
      <w:r w:rsidRPr="002F6AC4">
        <w:rPr>
          <w:rFonts w:ascii="宋体" w:eastAsia="宋体" w:hAnsi="宋体" w:cs="宋体"/>
          <w:kern w:val="0"/>
          <w:szCs w:val="21"/>
        </w:rPr>
        <w:br/>
        <w:t>c、加入适当的抑菌剂</w:t>
      </w:r>
      <w:r w:rsidRPr="002F6AC4">
        <w:rPr>
          <w:rFonts w:ascii="宋体" w:eastAsia="宋体" w:hAnsi="宋体" w:cs="宋体"/>
          <w:kern w:val="0"/>
          <w:szCs w:val="21"/>
        </w:rPr>
        <w:br/>
        <w:t>长期储存</w:t>
      </w:r>
      <w:r w:rsidRPr="002F6AC4">
        <w:rPr>
          <w:rFonts w:ascii="宋体" w:eastAsia="宋体" w:hAnsi="宋体" w:cs="宋体"/>
          <w:kern w:val="0"/>
          <w:szCs w:val="21"/>
        </w:rPr>
        <w:br/>
        <w:t>a、同上</w:t>
      </w:r>
      <w:r w:rsidRPr="002F6AC4">
        <w:rPr>
          <w:rFonts w:ascii="宋体" w:eastAsia="宋体" w:hAnsi="宋体" w:cs="宋体"/>
          <w:kern w:val="0"/>
          <w:szCs w:val="21"/>
        </w:rPr>
        <w:br/>
        <w:t>b、冰冻或者最好冻干(真空冷冻干燥)保存。</w:t>
      </w:r>
      <w:r w:rsidRPr="002F6AC4">
        <w:rPr>
          <w:rFonts w:ascii="宋体" w:eastAsia="宋体" w:hAnsi="宋体" w:cs="宋体"/>
          <w:kern w:val="0"/>
          <w:szCs w:val="21"/>
        </w:rPr>
        <w:br/>
        <w:t>3、对每一纯化步骤的评价相关方法的建立</w:t>
      </w:r>
      <w:r w:rsidRPr="002F6AC4">
        <w:rPr>
          <w:rFonts w:ascii="宋体" w:eastAsia="宋体" w:hAnsi="宋体" w:cs="宋体"/>
          <w:kern w:val="0"/>
          <w:szCs w:val="21"/>
        </w:rPr>
        <w:br/>
        <w:t>a、目的蛋白含量测定</w:t>
      </w:r>
      <w:r w:rsidRPr="002F6AC4">
        <w:rPr>
          <w:rFonts w:ascii="宋体" w:eastAsia="宋体" w:hAnsi="宋体" w:cs="宋体"/>
          <w:kern w:val="0"/>
          <w:szCs w:val="21"/>
        </w:rPr>
        <w:br/>
        <w:t>酶活性测定、生物活性测定、放射免疫、酶联免疫、免疫电泳、荧光。</w:t>
      </w:r>
      <w:r w:rsidRPr="002F6AC4">
        <w:rPr>
          <w:rFonts w:ascii="宋体" w:eastAsia="宋体" w:hAnsi="宋体" w:cs="宋体"/>
          <w:kern w:val="0"/>
          <w:szCs w:val="21"/>
        </w:rPr>
        <w:br/>
        <w:t>b、总蛋白含量测定</w:t>
      </w:r>
      <w:r w:rsidRPr="002F6AC4">
        <w:rPr>
          <w:rFonts w:ascii="宋体" w:eastAsia="宋体" w:hAnsi="宋体" w:cs="宋体"/>
          <w:kern w:val="0"/>
          <w:szCs w:val="21"/>
        </w:rPr>
        <w:br/>
        <w:t>紫外吸收法、Lowry法、Bradford染料结合法(考马斯亮兰G-250)等。</w:t>
      </w:r>
      <w:r w:rsidRPr="002F6AC4">
        <w:rPr>
          <w:rFonts w:ascii="宋体" w:eastAsia="宋体" w:hAnsi="宋体" w:cs="宋体"/>
          <w:kern w:val="0"/>
          <w:szCs w:val="21"/>
        </w:rPr>
        <w:br/>
        <w:t>c、样品复杂度检测</w:t>
      </w:r>
      <w:r w:rsidRPr="002F6AC4">
        <w:rPr>
          <w:rFonts w:ascii="宋体" w:eastAsia="宋体" w:hAnsi="宋体" w:cs="宋体"/>
          <w:kern w:val="0"/>
          <w:szCs w:val="21"/>
        </w:rPr>
        <w:br/>
        <w:t>HPLC(离子交换、凝胶过滤、反相)、SDS-PAGE、等电聚焦、毛细管电泳(CE)。</w:t>
      </w:r>
      <w:r w:rsidRPr="002F6AC4">
        <w:rPr>
          <w:rFonts w:ascii="宋体" w:eastAsia="宋体" w:hAnsi="宋体" w:cs="宋体"/>
          <w:kern w:val="0"/>
          <w:szCs w:val="21"/>
        </w:rPr>
        <w:br/>
        <w:t>4、蛋白质的来源</w:t>
      </w:r>
      <w:r w:rsidRPr="002F6AC4">
        <w:rPr>
          <w:rFonts w:ascii="宋体" w:eastAsia="宋体" w:hAnsi="宋体" w:cs="宋体"/>
          <w:kern w:val="0"/>
          <w:szCs w:val="21"/>
        </w:rPr>
        <w:br/>
        <w:t>(1)天然蛋白： 天然产物中的目的蛋白一般含量很少而且组分极复杂，在分离过程中须采用多个步骤才能去除各种杂质，并应在整个过程中降低蛋白水解酶的活性。</w:t>
      </w:r>
      <w:r w:rsidRPr="002F6AC4">
        <w:rPr>
          <w:rFonts w:ascii="宋体" w:eastAsia="宋体" w:hAnsi="宋体" w:cs="宋体"/>
          <w:kern w:val="0"/>
          <w:szCs w:val="21"/>
        </w:rPr>
        <w:br/>
        <w:t>(2)重组蛋白： 重组蛋白则目标蛋白的丰度较高。重组蛋白主要有三种表达定位：</w:t>
      </w:r>
      <w:r w:rsidRPr="002F6AC4">
        <w:rPr>
          <w:rFonts w:ascii="宋体" w:eastAsia="宋体" w:hAnsi="宋体" w:cs="宋体"/>
          <w:kern w:val="0"/>
          <w:szCs w:val="21"/>
        </w:rPr>
        <w:br/>
        <w:t>a、细胞质：在这种情况下，必须破坏细胞结构才能得到目的蛋白质，同时伴随着大量核酸和其它上千种宿主蛋白质的释放；在表达量较高的条件下，一般形成包涵体，包涵体含有过表达目的蛋白，且容易通过高速离心分离，但是包涵体的溶解与复性是较复杂的。</w:t>
      </w:r>
      <w:r w:rsidRPr="002F6AC4">
        <w:rPr>
          <w:rFonts w:ascii="宋体" w:eastAsia="宋体" w:hAnsi="宋体" w:cs="宋体"/>
          <w:kern w:val="0"/>
          <w:szCs w:val="21"/>
        </w:rPr>
        <w:br/>
        <w:t>b、外周质： 表达的蛋白质存在于细菌内膜与外膜之间，这样目的蛋白可以较少地受到蛋白酶的作用并减少了宿主蛋白的污染。</w:t>
      </w:r>
      <w:r w:rsidRPr="002F6AC4">
        <w:rPr>
          <w:rFonts w:ascii="宋体" w:eastAsia="宋体" w:hAnsi="宋体" w:cs="宋体"/>
          <w:kern w:val="0"/>
          <w:szCs w:val="21"/>
        </w:rPr>
        <w:br/>
        <w:t>c、分泌到培养基：这种表达一般蛋白质浓度较低，主要受到培养基中的污染。</w:t>
      </w:r>
      <w:r w:rsidRPr="002F6AC4">
        <w:rPr>
          <w:rFonts w:ascii="宋体" w:eastAsia="宋体" w:hAnsi="宋体" w:cs="宋体"/>
          <w:kern w:val="0"/>
          <w:szCs w:val="21"/>
        </w:rPr>
        <w:br/>
        <w:t>不同来源的蛋白质样品概述：</w:t>
      </w:r>
      <w:r w:rsidRPr="002F6AC4">
        <w:rPr>
          <w:rFonts w:ascii="宋体" w:eastAsia="宋体" w:hAnsi="宋体" w:cs="宋体"/>
          <w:kern w:val="0"/>
          <w:szCs w:val="21"/>
        </w:rPr>
        <w:br/>
        <w:t>来源　　 目的蛋白含量 　　复杂度 　　杂质类型 　　　　色谱前预处理</w:t>
      </w:r>
      <w:r w:rsidRPr="002F6AC4">
        <w:rPr>
          <w:rFonts w:ascii="宋体" w:eastAsia="宋体" w:hAnsi="宋体" w:cs="宋体"/>
          <w:kern w:val="0"/>
          <w:szCs w:val="21"/>
        </w:rPr>
        <w:br/>
        <w:t>天然 　　　低 　　　　　　复杂　　固体颗粒、酶 　去除固体颗粒与核酸，抑制蛋白酶</w:t>
      </w:r>
      <w:r w:rsidRPr="002F6AC4">
        <w:rPr>
          <w:rFonts w:ascii="宋体" w:eastAsia="宋体" w:hAnsi="宋体" w:cs="宋体"/>
          <w:kern w:val="0"/>
          <w:szCs w:val="21"/>
        </w:rPr>
        <w:br/>
        <w:t>重组 　　细胞质 较高 复杂 细胞碎片，宿主蛋白，核酸，蛋白酶 去除固体颗粒与核酸，抑制蛋白酶</w:t>
      </w:r>
      <w:r w:rsidRPr="002F6AC4">
        <w:rPr>
          <w:rFonts w:ascii="宋体" w:eastAsia="宋体" w:hAnsi="宋体" w:cs="宋体"/>
          <w:kern w:val="0"/>
          <w:szCs w:val="21"/>
        </w:rPr>
        <w:br/>
        <w:t>包涵体 很高 低，主要为目的蛋白 高速离心分离，溶解、复性</w:t>
      </w:r>
      <w:r w:rsidRPr="002F6AC4">
        <w:rPr>
          <w:rFonts w:ascii="宋体" w:eastAsia="宋体" w:hAnsi="宋体" w:cs="宋体"/>
          <w:kern w:val="0"/>
          <w:szCs w:val="21"/>
        </w:rPr>
        <w:br/>
        <w:t>外周质 高 中等 宿主蛋白，蛋白酶 去除固体颗粒</w:t>
      </w:r>
      <w:r w:rsidRPr="002F6AC4">
        <w:rPr>
          <w:rFonts w:ascii="宋体" w:eastAsia="宋体" w:hAnsi="宋体" w:cs="宋体"/>
          <w:kern w:val="0"/>
          <w:szCs w:val="21"/>
        </w:rPr>
        <w:br/>
        <w:t>分泌 低 低，主要含培养基蛋白 培养基，蛋白酶，宿主蛋白 去除固体颗粒，抑制蛋白酶</w:t>
      </w:r>
    </w:p>
    <w:p w:rsidR="002F6AC4" w:rsidRPr="002F6AC4" w:rsidRDefault="002F6AC4" w:rsidP="002F6AC4">
      <w:bookmarkStart w:id="0" w:name="_GoBack"/>
      <w:bookmarkEnd w:id="0"/>
    </w:p>
    <w:sectPr w:rsidR="002F6AC4" w:rsidRPr="002F6AC4" w:rsidSect="00BD0B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AE0" w:rsidRDefault="003E5AE0" w:rsidP="007B4A00">
      <w:r>
        <w:separator/>
      </w:r>
    </w:p>
  </w:endnote>
  <w:endnote w:type="continuationSeparator" w:id="1">
    <w:p w:rsidR="003E5AE0" w:rsidRDefault="003E5AE0" w:rsidP="007B4A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AE0" w:rsidRDefault="003E5AE0" w:rsidP="007B4A00">
      <w:r>
        <w:separator/>
      </w:r>
    </w:p>
  </w:footnote>
  <w:footnote w:type="continuationSeparator" w:id="1">
    <w:p w:rsidR="003E5AE0" w:rsidRDefault="003E5AE0" w:rsidP="007B4A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6AC4"/>
    <w:rsid w:val="002F6AC4"/>
    <w:rsid w:val="003E5AE0"/>
    <w:rsid w:val="00566FA5"/>
    <w:rsid w:val="007B4A00"/>
    <w:rsid w:val="008730B4"/>
    <w:rsid w:val="00A9668A"/>
    <w:rsid w:val="00BD0B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B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4A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B4A00"/>
    <w:rPr>
      <w:sz w:val="18"/>
      <w:szCs w:val="18"/>
    </w:rPr>
  </w:style>
  <w:style w:type="paragraph" w:styleId="a4">
    <w:name w:val="footer"/>
    <w:basedOn w:val="a"/>
    <w:link w:val="Char0"/>
    <w:uiPriority w:val="99"/>
    <w:semiHidden/>
    <w:unhideWhenUsed/>
    <w:rsid w:val="007B4A0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B4A0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9067539">
      <w:bodyDiv w:val="1"/>
      <w:marLeft w:val="0"/>
      <w:marRight w:val="0"/>
      <w:marTop w:val="0"/>
      <w:marBottom w:val="0"/>
      <w:divBdr>
        <w:top w:val="none" w:sz="0" w:space="0" w:color="auto"/>
        <w:left w:val="none" w:sz="0" w:space="0" w:color="auto"/>
        <w:bottom w:val="none" w:sz="0" w:space="0" w:color="auto"/>
        <w:right w:val="none" w:sz="0" w:space="0" w:color="auto"/>
      </w:divBdr>
      <w:divsChild>
        <w:div w:id="206993944">
          <w:marLeft w:val="0"/>
          <w:marRight w:val="0"/>
          <w:marTop w:val="0"/>
          <w:marBottom w:val="0"/>
          <w:divBdr>
            <w:top w:val="none" w:sz="0" w:space="0" w:color="auto"/>
            <w:left w:val="none" w:sz="0" w:space="0" w:color="auto"/>
            <w:bottom w:val="none" w:sz="0" w:space="0" w:color="auto"/>
            <w:right w:val="single" w:sz="6" w:space="0" w:color="CCCCCC"/>
          </w:divBdr>
          <w:divsChild>
            <w:div w:id="548034406">
              <w:marLeft w:val="0"/>
              <w:marRight w:val="0"/>
              <w:marTop w:val="0"/>
              <w:marBottom w:val="0"/>
              <w:divBdr>
                <w:top w:val="none" w:sz="0" w:space="0" w:color="auto"/>
                <w:left w:val="none" w:sz="0" w:space="0" w:color="auto"/>
                <w:bottom w:val="none" w:sz="0" w:space="0" w:color="auto"/>
                <w:right w:val="none" w:sz="0" w:space="0" w:color="auto"/>
              </w:divBdr>
              <w:divsChild>
                <w:div w:id="1322739383">
                  <w:marLeft w:val="0"/>
                  <w:marRight w:val="0"/>
                  <w:marTop w:val="0"/>
                  <w:marBottom w:val="150"/>
                  <w:divBdr>
                    <w:top w:val="none" w:sz="0" w:space="0" w:color="auto"/>
                    <w:left w:val="none" w:sz="0" w:space="0" w:color="auto"/>
                    <w:bottom w:val="none" w:sz="0" w:space="0" w:color="auto"/>
                    <w:right w:val="none" w:sz="0" w:space="0" w:color="auto"/>
                  </w:divBdr>
                  <w:divsChild>
                    <w:div w:id="471562711">
                      <w:marLeft w:val="0"/>
                      <w:marRight w:val="0"/>
                      <w:marTop w:val="0"/>
                      <w:marBottom w:val="0"/>
                      <w:divBdr>
                        <w:top w:val="none" w:sz="0" w:space="0" w:color="auto"/>
                        <w:left w:val="single" w:sz="6" w:space="4" w:color="CCCCCC"/>
                        <w:bottom w:val="none" w:sz="0" w:space="0" w:color="auto"/>
                        <w:right w:val="single" w:sz="6" w:space="4" w:color="CCCCCC"/>
                      </w:divBdr>
                      <w:divsChild>
                        <w:div w:id="5039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478</Words>
  <Characters>2730</Characters>
  <Application>Microsoft Office Word</Application>
  <DocSecurity>0</DocSecurity>
  <Lines>22</Lines>
  <Paragraphs>6</Paragraphs>
  <ScaleCrop>false</ScaleCrop>
  <Company>RingSky</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LCP</dc:creator>
  <cp:lastModifiedBy>china</cp:lastModifiedBy>
  <cp:revision>2</cp:revision>
  <dcterms:created xsi:type="dcterms:W3CDTF">2012-04-24T02:16:00Z</dcterms:created>
  <dcterms:modified xsi:type="dcterms:W3CDTF">2012-04-24T02:16:00Z</dcterms:modified>
</cp:coreProperties>
</file>